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797" w:rsidRPr="00E3210C" w:rsidRDefault="000F0A93" w:rsidP="00830797">
      <w:pPr>
        <w:pStyle w:val="Ttulo"/>
        <w:ind w:left="-142" w:right="-138"/>
        <w:rPr>
          <w:rFonts w:eastAsia="MS Mincho"/>
          <w:u w:val="single"/>
        </w:rPr>
      </w:pPr>
      <w:r w:rsidRPr="00E3210C">
        <w:rPr>
          <w:rFonts w:eastAsia="MS Mincho"/>
          <w:u w:val="single"/>
        </w:rPr>
        <w:t>Caso Masacre de la Aldea Los Josefinos Vs. Guatemala</w:t>
      </w:r>
      <w:r w:rsidR="00830797" w:rsidRPr="00E3210C">
        <w:rPr>
          <w:rFonts w:eastAsia="MS Mincho"/>
          <w:u w:val="single"/>
        </w:rPr>
        <w:t>: reparaciones pendientes de cumplimiento</w:t>
      </w:r>
    </w:p>
    <w:p w:rsidR="00830797" w:rsidRPr="00E3210C" w:rsidRDefault="00830797" w:rsidP="00830797">
      <w:pPr>
        <w:spacing w:after="0" w:line="240" w:lineRule="auto"/>
        <w:ind w:right="99"/>
        <w:jc w:val="both"/>
        <w:rPr>
          <w:rFonts w:ascii="Verdana" w:hAnsi="Verdana"/>
          <w:sz w:val="20"/>
          <w:szCs w:val="20"/>
          <w:lang w:val="es-EC"/>
        </w:rPr>
      </w:pPr>
    </w:p>
    <w:p w:rsidR="00830797" w:rsidRPr="00E3210C" w:rsidRDefault="00830797" w:rsidP="00830797">
      <w:pPr>
        <w:spacing w:after="0" w:line="240" w:lineRule="auto"/>
        <w:ind w:right="99"/>
        <w:jc w:val="both"/>
        <w:rPr>
          <w:rFonts w:ascii="Verdana" w:hAnsi="Verdana"/>
          <w:sz w:val="20"/>
          <w:szCs w:val="20"/>
          <w:lang w:val="es-EC"/>
        </w:rPr>
      </w:pPr>
    </w:p>
    <w:p w:rsidR="00E50B79" w:rsidRPr="00E3210C" w:rsidRDefault="00E50B79" w:rsidP="00E50B79">
      <w:pPr>
        <w:pStyle w:val="Prrafodelista"/>
        <w:numPr>
          <w:ilvl w:val="0"/>
          <w:numId w:val="4"/>
        </w:numPr>
        <w:spacing w:line="240" w:lineRule="auto"/>
        <w:ind w:left="0" w:firstLine="0"/>
        <w:jc w:val="both"/>
        <w:rPr>
          <w:rFonts w:ascii="Verdana" w:hAnsi="Verdana"/>
          <w:sz w:val="20"/>
          <w:szCs w:val="20"/>
        </w:rPr>
      </w:pPr>
      <w:r w:rsidRPr="00E3210C">
        <w:rPr>
          <w:rFonts w:ascii="Verdana" w:hAnsi="Verdana"/>
          <w:sz w:val="20"/>
          <w:szCs w:val="20"/>
        </w:rPr>
        <w:t xml:space="preserve">Remover todos los obstáculos, de facto y de jure, que mantienen la impunidad en este caso, e iniciará, continuará, impulsará y/o reabrirá las investigaciones que sean necesarias para individualizar, juzgar y, en su caso, sancionar a los responsables de las violaciones de los derechos humanos objeto del presente caso, en los términos de los párrafos 143 y 144 de la presente Sentencia. </w:t>
      </w:r>
    </w:p>
    <w:p w:rsidR="00E50B79" w:rsidRPr="00E3210C" w:rsidRDefault="00E50B79" w:rsidP="00E50B79">
      <w:pPr>
        <w:pStyle w:val="Prrafodelista"/>
        <w:spacing w:line="240" w:lineRule="auto"/>
        <w:ind w:left="0"/>
        <w:jc w:val="both"/>
        <w:rPr>
          <w:rFonts w:ascii="Verdana" w:hAnsi="Verdana"/>
          <w:sz w:val="20"/>
          <w:szCs w:val="20"/>
        </w:rPr>
      </w:pPr>
    </w:p>
    <w:p w:rsidR="00E50B79" w:rsidRPr="00E3210C" w:rsidRDefault="00E50B79" w:rsidP="00E50B79">
      <w:pPr>
        <w:pStyle w:val="Prrafodelista"/>
        <w:numPr>
          <w:ilvl w:val="0"/>
          <w:numId w:val="4"/>
        </w:numPr>
        <w:spacing w:line="240" w:lineRule="auto"/>
        <w:ind w:left="0" w:firstLine="0"/>
        <w:jc w:val="both"/>
        <w:rPr>
          <w:rFonts w:ascii="Verdana" w:hAnsi="Verdana"/>
          <w:sz w:val="20"/>
          <w:szCs w:val="20"/>
        </w:rPr>
      </w:pPr>
      <w:r w:rsidRPr="00E3210C">
        <w:rPr>
          <w:rFonts w:ascii="Verdana" w:hAnsi="Verdana"/>
          <w:sz w:val="20"/>
          <w:szCs w:val="20"/>
        </w:rPr>
        <w:t xml:space="preserve"> Elaborar un plan detallado y orgánico, con definición de objetivos y metas concretas y definición de procesos de evaluación periódica para la búsqueda de los miembros de la Aldea Los Josefinos desaparecidos forzadamente, así como para la localización, exhumación e identificación de las personas presuntamente ejecutadas y la determinación de las causas de muerte, en los términos de los párrafos 148 a 150 de la presente Sentencia.</w:t>
      </w:r>
    </w:p>
    <w:p w:rsidR="00E50B79" w:rsidRPr="00E3210C" w:rsidRDefault="00E50B79" w:rsidP="00E50B79">
      <w:pPr>
        <w:pStyle w:val="Prrafodelista"/>
        <w:spacing w:line="240" w:lineRule="auto"/>
        <w:jc w:val="both"/>
        <w:rPr>
          <w:rFonts w:ascii="Verdana" w:hAnsi="Verdana"/>
          <w:sz w:val="20"/>
          <w:szCs w:val="20"/>
        </w:rPr>
      </w:pPr>
    </w:p>
    <w:p w:rsidR="00E50B79" w:rsidRPr="00E3210C" w:rsidRDefault="00E50B79" w:rsidP="00E50B79">
      <w:pPr>
        <w:pStyle w:val="Prrafodelista"/>
        <w:numPr>
          <w:ilvl w:val="0"/>
          <w:numId w:val="4"/>
        </w:numPr>
        <w:spacing w:line="240" w:lineRule="auto"/>
        <w:ind w:left="0" w:firstLine="0"/>
        <w:jc w:val="both"/>
        <w:rPr>
          <w:rFonts w:ascii="Verdana" w:hAnsi="Verdana"/>
          <w:sz w:val="20"/>
          <w:szCs w:val="20"/>
        </w:rPr>
      </w:pPr>
      <w:r w:rsidRPr="00E3210C">
        <w:rPr>
          <w:rFonts w:ascii="Verdana" w:hAnsi="Verdana"/>
          <w:sz w:val="20"/>
          <w:szCs w:val="20"/>
        </w:rPr>
        <w:t>Implementar las medidas necesarias para garantizar, en coordinación con los representantes del presente caso, las condiciones adecuadas para que las personas que permanecen desplazadas puedan retornar a sus comunidades de origen, si así lo desean, en los términos del párrafo 153 de la presente Sentencia.</w:t>
      </w:r>
    </w:p>
    <w:p w:rsidR="00E50B79" w:rsidRPr="00E3210C" w:rsidRDefault="00E50B79" w:rsidP="00E50B79">
      <w:pPr>
        <w:pStyle w:val="Prrafodelista"/>
        <w:spacing w:line="240" w:lineRule="auto"/>
        <w:jc w:val="both"/>
        <w:rPr>
          <w:rFonts w:ascii="Verdana" w:hAnsi="Verdana"/>
          <w:sz w:val="20"/>
          <w:szCs w:val="20"/>
        </w:rPr>
      </w:pPr>
    </w:p>
    <w:p w:rsidR="00E50B79" w:rsidRPr="00E3210C" w:rsidRDefault="00E50B79" w:rsidP="00E50B79">
      <w:pPr>
        <w:pStyle w:val="Prrafodelista"/>
        <w:numPr>
          <w:ilvl w:val="0"/>
          <w:numId w:val="4"/>
        </w:numPr>
        <w:spacing w:line="240" w:lineRule="auto"/>
        <w:ind w:left="0" w:firstLine="0"/>
        <w:jc w:val="both"/>
        <w:rPr>
          <w:rFonts w:ascii="Verdana" w:hAnsi="Verdana"/>
          <w:sz w:val="20"/>
          <w:szCs w:val="20"/>
        </w:rPr>
      </w:pPr>
      <w:r w:rsidRPr="00E3210C">
        <w:rPr>
          <w:rFonts w:ascii="Verdana" w:hAnsi="Verdana"/>
          <w:sz w:val="20"/>
          <w:szCs w:val="20"/>
        </w:rPr>
        <w:t>Implementar una medida de fortalecimiento del centro de salud ubicado en la Aldea Los Josefinos mediante la dotación de recursos humanos permanentes y calificados en materia de atención a la salud física, psicológica y odontológica, medicamentos y ambulancias equipadas, en los términos del párrafo 157 de la presente Sentencia.</w:t>
      </w:r>
    </w:p>
    <w:p w:rsidR="00E50B79" w:rsidRPr="00E3210C" w:rsidRDefault="00E50B79" w:rsidP="00E50B79">
      <w:pPr>
        <w:pStyle w:val="Prrafodelista"/>
        <w:spacing w:line="240" w:lineRule="auto"/>
        <w:jc w:val="both"/>
        <w:rPr>
          <w:rFonts w:ascii="Verdana" w:hAnsi="Verdana"/>
          <w:sz w:val="20"/>
          <w:szCs w:val="20"/>
        </w:rPr>
      </w:pPr>
    </w:p>
    <w:p w:rsidR="00E50B79" w:rsidRPr="00E3210C" w:rsidRDefault="00E50B79" w:rsidP="00E50B79">
      <w:pPr>
        <w:pStyle w:val="Prrafodelista"/>
        <w:numPr>
          <w:ilvl w:val="0"/>
          <w:numId w:val="4"/>
        </w:numPr>
        <w:spacing w:line="240" w:lineRule="auto"/>
        <w:ind w:left="0" w:firstLine="0"/>
        <w:jc w:val="both"/>
        <w:rPr>
          <w:rFonts w:ascii="Verdana" w:hAnsi="Verdana"/>
          <w:sz w:val="20"/>
          <w:szCs w:val="20"/>
        </w:rPr>
      </w:pPr>
      <w:r w:rsidRPr="00E3210C">
        <w:rPr>
          <w:rFonts w:ascii="Verdana" w:hAnsi="Verdana"/>
          <w:sz w:val="20"/>
          <w:szCs w:val="20"/>
        </w:rPr>
        <w:t xml:space="preserve">Realizar las publicaciones indicadas en el párrafo 161 de la presente Sentencia. </w:t>
      </w:r>
    </w:p>
    <w:p w:rsidR="00E50B79" w:rsidRPr="00E3210C" w:rsidRDefault="00E50B79" w:rsidP="00E50B79">
      <w:pPr>
        <w:pStyle w:val="Prrafodelista"/>
        <w:spacing w:line="240" w:lineRule="auto"/>
        <w:jc w:val="both"/>
        <w:rPr>
          <w:rFonts w:ascii="Verdana" w:hAnsi="Verdana"/>
          <w:sz w:val="20"/>
          <w:szCs w:val="20"/>
        </w:rPr>
      </w:pPr>
    </w:p>
    <w:p w:rsidR="00E50B79" w:rsidRPr="00E3210C" w:rsidRDefault="00E50B79" w:rsidP="00E50B79">
      <w:pPr>
        <w:pStyle w:val="Prrafodelista"/>
        <w:numPr>
          <w:ilvl w:val="0"/>
          <w:numId w:val="4"/>
        </w:numPr>
        <w:spacing w:line="240" w:lineRule="auto"/>
        <w:ind w:left="0" w:firstLine="0"/>
        <w:jc w:val="both"/>
        <w:rPr>
          <w:rFonts w:ascii="Verdana" w:hAnsi="Verdana"/>
          <w:sz w:val="20"/>
          <w:szCs w:val="20"/>
        </w:rPr>
      </w:pPr>
      <w:r w:rsidRPr="00E3210C">
        <w:rPr>
          <w:rFonts w:ascii="Verdana" w:hAnsi="Verdana"/>
          <w:sz w:val="20"/>
          <w:szCs w:val="20"/>
        </w:rPr>
        <w:t>Continuar con la construcción del monumento en la zona donde se encontró la fosa clandestina, así con la instalación de una placa conmemorativa de los hechos ocurridos el 29 y 30 de abril de 1982, en los términos del párrafo 162 de la presente Sentencia.</w:t>
      </w:r>
    </w:p>
    <w:p w:rsidR="00E50B79" w:rsidRPr="00E3210C" w:rsidRDefault="00E50B79" w:rsidP="00E50B79">
      <w:pPr>
        <w:pStyle w:val="Prrafodelista"/>
        <w:spacing w:line="240" w:lineRule="auto"/>
        <w:jc w:val="both"/>
        <w:rPr>
          <w:rFonts w:ascii="Verdana" w:hAnsi="Verdana"/>
          <w:sz w:val="20"/>
          <w:szCs w:val="20"/>
        </w:rPr>
      </w:pPr>
    </w:p>
    <w:p w:rsidR="00E50B79" w:rsidRPr="00E3210C" w:rsidRDefault="00E50B79" w:rsidP="00E50B79">
      <w:pPr>
        <w:pStyle w:val="Prrafodelista"/>
        <w:numPr>
          <w:ilvl w:val="0"/>
          <w:numId w:val="4"/>
        </w:numPr>
        <w:spacing w:line="240" w:lineRule="auto"/>
        <w:ind w:left="0" w:firstLine="0"/>
        <w:jc w:val="both"/>
        <w:rPr>
          <w:rFonts w:ascii="Verdana" w:hAnsi="Verdana"/>
          <w:sz w:val="20"/>
          <w:szCs w:val="20"/>
        </w:rPr>
      </w:pPr>
      <w:r w:rsidRPr="00E3210C">
        <w:rPr>
          <w:rFonts w:ascii="Verdana" w:hAnsi="Verdana"/>
          <w:sz w:val="20"/>
          <w:szCs w:val="20"/>
        </w:rPr>
        <w:t>Realizar un documental audiovisual sobre la masacre ocurrida los días 28 y 29 de abril de 1982 en la Aldea Los Josefinos, así como el impacto que esta tuvo en la comunidad hasta la actualidad, en los términos del párrafo 163 de la presente Sentencia.</w:t>
      </w:r>
    </w:p>
    <w:p w:rsidR="00E50B79" w:rsidRPr="00E3210C" w:rsidRDefault="00E50B79" w:rsidP="00E50B79">
      <w:pPr>
        <w:pStyle w:val="Prrafodelista"/>
        <w:spacing w:line="240" w:lineRule="auto"/>
        <w:jc w:val="both"/>
        <w:rPr>
          <w:rFonts w:ascii="Verdana" w:hAnsi="Verdana"/>
          <w:sz w:val="20"/>
          <w:szCs w:val="20"/>
        </w:rPr>
      </w:pPr>
    </w:p>
    <w:p w:rsidR="00E50B79" w:rsidRPr="00E3210C" w:rsidRDefault="00E50B79" w:rsidP="00E50B79">
      <w:pPr>
        <w:pStyle w:val="Prrafodelista"/>
        <w:numPr>
          <w:ilvl w:val="0"/>
          <w:numId w:val="4"/>
        </w:numPr>
        <w:spacing w:line="240" w:lineRule="auto"/>
        <w:ind w:left="0" w:firstLine="0"/>
        <w:jc w:val="both"/>
        <w:rPr>
          <w:rFonts w:ascii="Verdana" w:hAnsi="Verdana"/>
          <w:sz w:val="20"/>
          <w:szCs w:val="20"/>
        </w:rPr>
      </w:pPr>
      <w:r w:rsidRPr="00E3210C">
        <w:rPr>
          <w:rFonts w:ascii="Verdana" w:hAnsi="Verdana"/>
          <w:sz w:val="20"/>
          <w:szCs w:val="20"/>
        </w:rPr>
        <w:t xml:space="preserve"> Pagar las cantidades fijadas en los párrafos 174 y 182 de la presente Sentencia por concepto de indemnización por daño material e inmaterial, así como por el reintegro de las costas y gastos, en los términos de los párrafos 175 a 177 y 187 a 192. 19. </w:t>
      </w:r>
    </w:p>
    <w:p w:rsidR="00E50B79" w:rsidRPr="00E3210C" w:rsidRDefault="00E50B79" w:rsidP="00E50B79">
      <w:pPr>
        <w:pStyle w:val="Prrafodelista"/>
        <w:spacing w:line="240" w:lineRule="auto"/>
        <w:jc w:val="both"/>
        <w:rPr>
          <w:rFonts w:ascii="Verdana" w:hAnsi="Verdana"/>
          <w:sz w:val="20"/>
          <w:szCs w:val="20"/>
        </w:rPr>
      </w:pPr>
    </w:p>
    <w:p w:rsidR="00E50B79" w:rsidRPr="00E3210C" w:rsidRDefault="00E50B79" w:rsidP="00E50B79">
      <w:pPr>
        <w:pStyle w:val="Prrafodelista"/>
        <w:numPr>
          <w:ilvl w:val="0"/>
          <w:numId w:val="4"/>
        </w:numPr>
        <w:spacing w:line="240" w:lineRule="auto"/>
        <w:ind w:left="0" w:firstLine="0"/>
        <w:jc w:val="both"/>
        <w:rPr>
          <w:rFonts w:ascii="Verdana" w:hAnsi="Verdana"/>
          <w:sz w:val="20"/>
          <w:szCs w:val="20"/>
        </w:rPr>
      </w:pPr>
      <w:r w:rsidRPr="00E3210C">
        <w:rPr>
          <w:rFonts w:ascii="Verdana" w:hAnsi="Verdana"/>
          <w:sz w:val="20"/>
          <w:szCs w:val="20"/>
        </w:rPr>
        <w:t>Reintegrar al Fondo de Asistencia Legal de Víctimas de la Corte Interamericana de Derechos Humanos la cantidad erogada durante la tramitación del presente caso, en los términos de los pá</w:t>
      </w:r>
      <w:bookmarkStart w:id="0" w:name="_GoBack"/>
      <w:bookmarkEnd w:id="0"/>
      <w:r w:rsidRPr="00E3210C">
        <w:rPr>
          <w:rFonts w:ascii="Verdana" w:hAnsi="Verdana"/>
          <w:sz w:val="20"/>
          <w:szCs w:val="20"/>
        </w:rPr>
        <w:t>rrafos 186 y 192 de esta Sentencia.</w:t>
      </w:r>
    </w:p>
    <w:sectPr w:rsidR="00E50B79" w:rsidRPr="00E3210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BA4" w:rsidRDefault="00940BA4" w:rsidP="00830797">
      <w:pPr>
        <w:spacing w:after="0" w:line="240" w:lineRule="auto"/>
      </w:pPr>
      <w:r>
        <w:separator/>
      </w:r>
    </w:p>
  </w:endnote>
  <w:endnote w:type="continuationSeparator" w:id="0">
    <w:p w:rsidR="00940BA4" w:rsidRDefault="00940BA4" w:rsidP="0083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797" w:rsidRPr="00A950A1" w:rsidRDefault="00830797" w:rsidP="00830797">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830797" w:rsidRPr="00830797" w:rsidRDefault="00830797">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BA4" w:rsidRDefault="00940BA4" w:rsidP="00830797">
      <w:pPr>
        <w:spacing w:after="0" w:line="240" w:lineRule="auto"/>
      </w:pPr>
      <w:r>
        <w:separator/>
      </w:r>
    </w:p>
  </w:footnote>
  <w:footnote w:type="continuationSeparator" w:id="0">
    <w:p w:rsidR="00940BA4" w:rsidRDefault="00940BA4" w:rsidP="00830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228188"/>
      <w:docPartObj>
        <w:docPartGallery w:val="Page Numbers (Top of Page)"/>
        <w:docPartUnique/>
      </w:docPartObj>
    </w:sdtPr>
    <w:sdtEndPr>
      <w:rPr>
        <w:rFonts w:ascii="Verdana" w:hAnsi="Verdana"/>
        <w:noProof/>
        <w:sz w:val="20"/>
        <w:szCs w:val="20"/>
      </w:rPr>
    </w:sdtEndPr>
    <w:sdtContent>
      <w:p w:rsidR="00830797" w:rsidRPr="00830797" w:rsidRDefault="00830797">
        <w:pPr>
          <w:pStyle w:val="Encabezado"/>
          <w:jc w:val="right"/>
          <w:rPr>
            <w:rFonts w:ascii="Verdana" w:hAnsi="Verdana"/>
            <w:sz w:val="20"/>
            <w:szCs w:val="20"/>
          </w:rPr>
        </w:pPr>
        <w:r w:rsidRPr="00830797">
          <w:rPr>
            <w:rFonts w:ascii="Verdana" w:hAnsi="Verdana"/>
            <w:sz w:val="20"/>
            <w:szCs w:val="20"/>
          </w:rPr>
          <w:fldChar w:fldCharType="begin"/>
        </w:r>
        <w:r w:rsidRPr="00830797">
          <w:rPr>
            <w:rFonts w:ascii="Verdana" w:hAnsi="Verdana"/>
            <w:sz w:val="20"/>
            <w:szCs w:val="20"/>
          </w:rPr>
          <w:instrText xml:space="preserve"> PAGE   \* MERGEFORMAT </w:instrText>
        </w:r>
        <w:r w:rsidRPr="00830797">
          <w:rPr>
            <w:rFonts w:ascii="Verdana" w:hAnsi="Verdana"/>
            <w:sz w:val="20"/>
            <w:szCs w:val="20"/>
          </w:rPr>
          <w:fldChar w:fldCharType="separate"/>
        </w:r>
        <w:r w:rsidR="00E3210C">
          <w:rPr>
            <w:rFonts w:ascii="Verdana" w:hAnsi="Verdana"/>
            <w:noProof/>
            <w:sz w:val="20"/>
            <w:szCs w:val="20"/>
          </w:rPr>
          <w:t>1</w:t>
        </w:r>
        <w:r w:rsidRPr="00830797">
          <w:rPr>
            <w:rFonts w:ascii="Verdana" w:hAnsi="Verdana"/>
            <w:noProof/>
            <w:sz w:val="20"/>
            <w:szCs w:val="20"/>
          </w:rPr>
          <w:fldChar w:fldCharType="end"/>
        </w:r>
      </w:p>
    </w:sdtContent>
  </w:sdt>
  <w:p w:rsidR="00830797" w:rsidRDefault="008307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3271"/>
    <w:multiLevelType w:val="hybridMultilevel"/>
    <w:tmpl w:val="A0DCB6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83B294D"/>
    <w:multiLevelType w:val="hybridMultilevel"/>
    <w:tmpl w:val="6B8C33AE"/>
    <w:lvl w:ilvl="0" w:tplc="0409000F">
      <w:start w:val="1"/>
      <w:numFmt w:val="decimal"/>
      <w:lvlText w:val="%1."/>
      <w:lvlJc w:val="left"/>
      <w:pPr>
        <w:ind w:left="720" w:hanging="360"/>
      </w:p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C863E2"/>
    <w:multiLevelType w:val="hybridMultilevel"/>
    <w:tmpl w:val="B62E7AB2"/>
    <w:lvl w:ilvl="0" w:tplc="17706D5A">
      <w:start w:val="1"/>
      <w:numFmt w:val="decimal"/>
      <w:lvlText w:val="%1."/>
      <w:lvlJc w:val="left"/>
      <w:pPr>
        <w:tabs>
          <w:tab w:val="num" w:pos="1152"/>
        </w:tabs>
        <w:ind w:left="360" w:firstLine="0"/>
      </w:pPr>
      <w:rPr>
        <w:rFonts w:ascii="Verdana" w:hAnsi="Verdana"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E64D32"/>
    <w:multiLevelType w:val="hybridMultilevel"/>
    <w:tmpl w:val="F05C7C3A"/>
    <w:lvl w:ilvl="0" w:tplc="0409000F">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97"/>
    <w:rsid w:val="00093D5A"/>
    <w:rsid w:val="000F0A93"/>
    <w:rsid w:val="00174552"/>
    <w:rsid w:val="00236A99"/>
    <w:rsid w:val="00263303"/>
    <w:rsid w:val="00313517"/>
    <w:rsid w:val="003677A4"/>
    <w:rsid w:val="003A7E5E"/>
    <w:rsid w:val="00487448"/>
    <w:rsid w:val="005B713B"/>
    <w:rsid w:val="007058FF"/>
    <w:rsid w:val="00830797"/>
    <w:rsid w:val="00940BA4"/>
    <w:rsid w:val="009832C0"/>
    <w:rsid w:val="00AB459B"/>
    <w:rsid w:val="00BD1FAD"/>
    <w:rsid w:val="00BE6C80"/>
    <w:rsid w:val="00C77E7F"/>
    <w:rsid w:val="00D649E5"/>
    <w:rsid w:val="00DC189F"/>
    <w:rsid w:val="00E3210C"/>
    <w:rsid w:val="00E50B79"/>
    <w:rsid w:val="00F3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05B3A-FDD3-49BD-8839-83DF6007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797"/>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830797"/>
    <w:rPr>
      <w:rFonts w:cs="Times New Roman"/>
    </w:rPr>
  </w:style>
  <w:style w:type="paragraph" w:styleId="Ttulo">
    <w:name w:val="Title"/>
    <w:basedOn w:val="Normal"/>
    <w:link w:val="TtuloCar"/>
    <w:uiPriority w:val="99"/>
    <w:qFormat/>
    <w:rsid w:val="00830797"/>
    <w:pPr>
      <w:spacing w:after="0" w:line="240" w:lineRule="auto"/>
      <w:jc w:val="center"/>
    </w:pPr>
    <w:rPr>
      <w:rFonts w:ascii="Verdana" w:eastAsia="Times New Roman" w:hAnsi="Verdana" w:cs="Times New Roman"/>
      <w:b/>
      <w:sz w:val="20"/>
      <w:szCs w:val="20"/>
      <w:lang w:val="es-MX"/>
    </w:rPr>
  </w:style>
  <w:style w:type="character" w:customStyle="1" w:styleId="TtuloCar">
    <w:name w:val="Título Car"/>
    <w:basedOn w:val="Fuentedeprrafopredeter"/>
    <w:link w:val="Ttulo"/>
    <w:uiPriority w:val="99"/>
    <w:rsid w:val="00830797"/>
    <w:rPr>
      <w:rFonts w:ascii="Verdana" w:eastAsia="Times New Roman" w:hAnsi="Verdana" w:cs="Times New Roman"/>
      <w:b/>
      <w:sz w:val="20"/>
      <w:szCs w:val="20"/>
      <w:lang w:val="es-MX"/>
    </w:rPr>
  </w:style>
  <w:style w:type="paragraph" w:styleId="Encabezado">
    <w:name w:val="header"/>
    <w:basedOn w:val="Normal"/>
    <w:link w:val="EncabezadoCar"/>
    <w:uiPriority w:val="99"/>
    <w:unhideWhenUsed/>
    <w:rsid w:val="0083079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30797"/>
  </w:style>
  <w:style w:type="paragraph" w:styleId="Piedepgina">
    <w:name w:val="footer"/>
    <w:basedOn w:val="Normal"/>
    <w:link w:val="PiedepginaCar"/>
    <w:uiPriority w:val="99"/>
    <w:unhideWhenUsed/>
    <w:rsid w:val="0083079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30797"/>
  </w:style>
  <w:style w:type="paragraph" w:styleId="Prrafodelista">
    <w:name w:val="List Paragraph"/>
    <w:basedOn w:val="Normal"/>
    <w:uiPriority w:val="34"/>
    <w:qFormat/>
    <w:rsid w:val="00830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403</Words>
  <Characters>2221</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Shashira Douglas</cp:lastModifiedBy>
  <cp:revision>4</cp:revision>
  <cp:lastPrinted>2018-06-26T19:19:00Z</cp:lastPrinted>
  <dcterms:created xsi:type="dcterms:W3CDTF">2022-01-06T20:05:00Z</dcterms:created>
  <dcterms:modified xsi:type="dcterms:W3CDTF">2022-01-06T21:57:00Z</dcterms:modified>
</cp:coreProperties>
</file>